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CF40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это наука, которая изучает Землю: её природные условия, объекты, население и хозяйственную деятельность человека, а также закономерности их размещения и взаимодействия в пространстве.</w:t>
      </w:r>
    </w:p>
    <w:p w14:paraId="2EAECAFA" w14:textId="77777777" w:rsidR="00FE6C18" w:rsidRPr="00FE6C18" w:rsidRDefault="00000000" w:rsidP="00FE6C18">
      <w:pPr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54FC8CBB">
          <v:rect id="_x0000_i1025" style="width:0;height:1.5pt" o:hralign="center" o:hrstd="t" o:hr="t" fillcolor="#a0a0a0" stroked="f"/>
        </w:pict>
      </w:r>
    </w:p>
    <w:p w14:paraId="02ADB510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Подробнее о сути географии</w:t>
      </w:r>
    </w:p>
    <w:p w14:paraId="5D07CAED" w14:textId="77777777" w:rsidR="00FE6C18" w:rsidRPr="00FE6C18" w:rsidRDefault="00FE6C18" w:rsidP="00FE6C18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Этимология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Слово «география» происходит от греческих слов </w:t>
      </w:r>
      <w:proofErr w:type="spellStart"/>
      <w:r w:rsidRPr="00FE6C18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geo</w:t>
      </w:r>
      <w:proofErr w:type="spellEnd"/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(«Земля») и </w:t>
      </w:r>
      <w:proofErr w:type="spellStart"/>
      <w:r w:rsidRPr="00FE6C18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grapho</w:t>
      </w:r>
      <w:proofErr w:type="spellEnd"/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(«пишу, описываю»), то есть буквально — «землеописание». Термин ввёл древнегреческий учёный Эратосфен, который также впервые довольно точно вычислил окружность Земли.</w:t>
      </w:r>
    </w:p>
    <w:p w14:paraId="0F00D512" w14:textId="77777777" w:rsidR="00FE6C18" w:rsidRPr="00FE6C18" w:rsidRDefault="00FE6C18" w:rsidP="00FE6C18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изучает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География охватывает и природные явления (рельеф, климат, воды, почвы, растительность), и социально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>экономические (размещение населения, хозяйства, городов, транспортных путей).</w:t>
      </w:r>
    </w:p>
    <w:p w14:paraId="2DFADE65" w14:textId="77777777" w:rsidR="00FE6C18" w:rsidRPr="00FE6C18" w:rsidRDefault="00FE6C18" w:rsidP="00FE6C18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Основные ветви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0C328DC7" w14:textId="77777777" w:rsidR="00FE6C18" w:rsidRPr="00FE6C18" w:rsidRDefault="00FE6C18" w:rsidP="00FE6C18">
      <w:pPr>
        <w:numPr>
          <w:ilvl w:val="1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Физическая 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изучает природную среду: например, климатологию, гидрологию, геоморфологию.</w:t>
      </w:r>
    </w:p>
    <w:p w14:paraId="0A75D0E8" w14:textId="77777777" w:rsidR="00FE6C18" w:rsidRPr="00FE6C18" w:rsidRDefault="00FE6C18" w:rsidP="00FE6C18">
      <w:pPr>
        <w:numPr>
          <w:ilvl w:val="1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Социально</w:t>
      </w: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noBreakHyphen/>
        <w:t>экономическая 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занимается населением, экономикой, городами, транспортом, культурой.</w:t>
      </w:r>
    </w:p>
    <w:p w14:paraId="64DBFDF1" w14:textId="77777777" w:rsidR="00FE6C18" w:rsidRPr="00FE6C18" w:rsidRDefault="00FE6C18" w:rsidP="00FE6C18">
      <w:pPr>
        <w:numPr>
          <w:ilvl w:val="1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Интегральные и прикладные направления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картография, геоинформатика, страноведение, рекреационная география и др.</w:t>
      </w:r>
    </w:p>
    <w:p w14:paraId="66A9E017" w14:textId="77777777" w:rsidR="00FE6C18" w:rsidRPr="00FE6C18" w:rsidRDefault="00FE6C18" w:rsidP="00FE6C18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Зачем нужна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География помогает понимать, как устроена планета, почему в разных местах разный климат и образ жизни, как человек влияет на природу и как природные условия определяют развитие общества.</w:t>
      </w:r>
    </w:p>
    <w:p w14:paraId="1E06AE85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Если скажете, для чего вам нужна география (например, для школы, проекта или просто из интереса), могу рассказать подробнее про конкретное направление. </w:t>
      </w:r>
      <w:r w:rsidRPr="00FE6C18">
        <w:rPr>
          <w:rFonts w:ascii="Segoe UI Emoji" w:eastAsia="Times New Roman" w:hAnsi="Segoe UI Emoji" w:cs="Segoe UI Emoji"/>
          <w:kern w:val="0"/>
          <w:sz w:val="24"/>
          <w:szCs w:val="24"/>
          <w:lang w:eastAsia="ru-RU"/>
          <w14:ligatures w14:val="none"/>
        </w:rPr>
        <w:t>😊</w:t>
      </w:r>
    </w:p>
    <w:p w14:paraId="28FFFA1F" w14:textId="77777777" w:rsidR="00FE6C18" w:rsidRDefault="00FE6C18" w:rsidP="00FE6C18"/>
    <w:p w14:paraId="737DD29F" w14:textId="23A5C193" w:rsidR="00FE6C18" w:rsidRDefault="00FE6C18" w:rsidP="00FE6C18">
      <w:r>
        <w:t>С сайта о КГУ и РГО</w:t>
      </w:r>
    </w:p>
    <w:p w14:paraId="369B8ABF" w14:textId="3B4C26EB" w:rsidR="00FE6C18" w:rsidRDefault="00FE6C18" w:rsidP="00FE6C18">
      <w:r>
        <w:t xml:space="preserve">Для нашего региона география — больше чем просто наука. Это память, выстраданная и выверенная. Это линии на карте, за которыми — судьбы людей, боль и стойкость, история, политая кровью. Мы точно знаем: карта — не абстракция. Она дышит историей и хранит правду о том, какой ценой сохраняется каждая пядь нашей земли. И самое главное, что мы отстояли наши границы. </w:t>
      </w:r>
    </w:p>
    <w:p w14:paraId="08268EE7" w14:textId="77777777" w:rsidR="00FE6C18" w:rsidRDefault="00FE6C18" w:rsidP="00FE6C18"/>
    <w:p w14:paraId="4A44F70E" w14:textId="77777777" w:rsidR="00FE6C18" w:rsidRDefault="00FE6C18" w:rsidP="00FE6C18">
      <w:r>
        <w:t xml:space="preserve">Наш Президент предложил объявить 2027-й — Годом географии. Мы к такому готовы и намерены стать одним из регионов-флагманов нашей страны с реальной программой действий: с конкретными шагами, ответственными людьми и измеримым результатом. Для этого есть необходимый потенциал и к этому обязывает грядущее 1000-летие Курска. </w:t>
      </w:r>
    </w:p>
    <w:p w14:paraId="52C6A455" w14:textId="77777777" w:rsidR="00FE6C18" w:rsidRDefault="00FE6C18" w:rsidP="00FE6C18"/>
    <w:p w14:paraId="299B3F53" w14:textId="77777777" w:rsidR="00FE6C18" w:rsidRDefault="00FE6C18" w:rsidP="00FE6C18">
      <w:r>
        <w:t xml:space="preserve">Важное место в «дорожной карте» должны занимать мероприятия по краеведению: топонимика, экскурсионная деятельность, в том числе формирование маршрутов доблести по местам боёв как в годы Великой Отечественной, так и в будущем — сражений наших дней, партизанской </w:t>
      </w:r>
      <w:r>
        <w:lastRenderedPageBreak/>
        <w:t xml:space="preserve">деятельности, сохранение исторической памяти, увековечивание имён наших героев, экспедиции. </w:t>
      </w:r>
    </w:p>
    <w:p w14:paraId="43D922F3" w14:textId="77777777" w:rsidR="00FE6C18" w:rsidRDefault="00FE6C18" w:rsidP="00FE6C18"/>
    <w:p w14:paraId="7C1EAF46" w14:textId="77777777" w:rsidR="00FE6C18" w:rsidRDefault="00FE6C18" w:rsidP="00FE6C18">
      <w:r>
        <w:t>Большую работу в этом направлении ведёт Курское отделение Русского географического общества — одно из самых активных: 37 направлений, включая экспедиции, просветительские проекты, гранты. За последние пять лет — выиграли и успешно реализуют четыре гранта РГО, в рамках которых проводят серьёзные исследования, картографирование, проекты о парадоксальной географии Черноземья, создание нового атласа Курской области.</w:t>
      </w:r>
    </w:p>
    <w:p w14:paraId="4036F8F4" w14:textId="77777777" w:rsidR="00FE6C18" w:rsidRDefault="00FE6C18" w:rsidP="00FE6C18"/>
    <w:p w14:paraId="17F99178" w14:textId="77777777" w:rsidR="00FE6C18" w:rsidRDefault="00FE6C18" w:rsidP="00FE6C18">
      <w:r>
        <w:t>Особое место в этой работе должно занять наследие наших великих исследователей. Тем более, что в следующем году — 280 лет со дня рождения нашего земляка Григория Ивановича Шелихова. Это повод не только вспомнить, но и продолжать их дело: изучать, открывать, передавать знания дальше.</w:t>
      </w:r>
    </w:p>
    <w:p w14:paraId="5C4E607D" w14:textId="77777777" w:rsidR="00FE6C18" w:rsidRDefault="00FE6C18" w:rsidP="00FE6C18"/>
    <w:p w14:paraId="45D88895" w14:textId="77777777" w:rsidR="00FE6C18" w:rsidRPr="00C70D5F" w:rsidRDefault="00FE6C18" w:rsidP="00FE6C18">
      <w:pPr>
        <w:rPr>
          <w:b/>
          <w:bCs/>
        </w:rPr>
      </w:pPr>
      <w:r>
        <w:t xml:space="preserve">Договорились создать на базе КГУ штаб-квартиру регионального Русского географического общества. А также — Попечительский совет, которому предстоит разработать и реализовывать </w:t>
      </w:r>
      <w:r w:rsidRPr="00C70D5F">
        <w:rPr>
          <w:b/>
          <w:bCs/>
        </w:rPr>
        <w:t xml:space="preserve">единую программу «География будущего». Это наша ответственность за героическую, древнейшую Курскую землю, которую нам доверили предки и которую сегодня защищают наши воины. </w:t>
      </w:r>
    </w:p>
    <w:p w14:paraId="1EFC888F" w14:textId="77777777" w:rsidR="00FE6C18" w:rsidRDefault="00FE6C18" w:rsidP="00FE6C18"/>
    <w:p w14:paraId="590F93EA" w14:textId="77777777" w:rsidR="00FE6C18" w:rsidRDefault="00FE6C18" w:rsidP="00FE6C18">
      <w:r>
        <w:rPr>
          <w:rFonts w:ascii="Segoe UI Emoji" w:hAnsi="Segoe UI Emoji" w:cs="Segoe UI Emoji"/>
        </w:rPr>
        <w:t>🎉</w:t>
      </w:r>
      <w:r>
        <w:t xml:space="preserve"> Нас ждёт большая, системная и интересная работа. С праздником, дорогие географы! Пусть ваши маршруты будут интересными, открытия — яркими, а результаты — нужными людям!</w:t>
      </w:r>
    </w:p>
    <w:p w14:paraId="26EE35C8" w14:textId="77777777" w:rsidR="001117D4" w:rsidRDefault="001117D4"/>
    <w:p w14:paraId="29FEB1AB" w14:textId="77777777" w:rsidR="00FE6C18" w:rsidRDefault="00FE6C18"/>
    <w:p w14:paraId="632999F7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«География будущего»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это не отдельная наука, а представление о том, как будет развиваться географическая наука и её роль в мире под влиянием глобальных вызовов и новых технологий.</w:t>
      </w:r>
    </w:p>
    <w:p w14:paraId="4E0485C0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Главные тренды</w:t>
      </w:r>
    </w:p>
    <w:p w14:paraId="1E8BFB9B" w14:textId="77777777" w:rsidR="00FE6C18" w:rsidRPr="00FE6C18" w:rsidRDefault="00FE6C18" w:rsidP="00FE6C1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Прогнозирование и моделирование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География всё сильнее опирается на математические модели и большие данные: прогнозируют климат, риски наводнений и пожаров, миграционные потоки. Например, с помощью моделей можно заранее понять, какие районы городов окажутся под угрозой из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</w:r>
      <w:proofErr w:type="gramStart"/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 подъёма</w:t>
      </w:r>
      <w:proofErr w:type="gramEnd"/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уровня моря.</w:t>
      </w:r>
    </w:p>
    <w:p w14:paraId="7B402F83" w14:textId="77777777" w:rsidR="00FE6C18" w:rsidRPr="00FE6C18" w:rsidRDefault="00FE6C18" w:rsidP="00FE6C1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Геоинформационные системы (ГИС) и спутниковые данные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Карты становятся «умными»: они не просто показывают местность, а отражают динамику — от вырубки лесов до пробок в реальном времени. В будущем ГИС будут ещё глубже интегрированы с ИИ для автоматической интерпретации снимков.</w:t>
      </w:r>
    </w:p>
    <w:p w14:paraId="686BBC5C" w14:textId="77777777" w:rsidR="00FE6C18" w:rsidRPr="00FE6C18" w:rsidRDefault="00FE6C18" w:rsidP="00FE6C1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Устойчивое развитие и экология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География становится ключевым инструментом для достижения целей устойчивого развития: оценки углеродного 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следа территорий, планирования «зелёной» инфраструктуры, восстановления экосистем.</w:t>
      </w:r>
    </w:p>
    <w:p w14:paraId="0825F45C" w14:textId="77777777" w:rsidR="00FE6C18" w:rsidRPr="00FE6C18" w:rsidRDefault="00FE6C18" w:rsidP="00FE6C1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Городская и территориальная трансформация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Будут активно развиваться концепции «умных городов», компактного расселения, многофункциональной застройки и адаптации к экстремальным условиям. География помогает находить баланс между комфортом, транспортом и экологией.</w:t>
      </w:r>
    </w:p>
    <w:p w14:paraId="331C2638" w14:textId="77777777" w:rsidR="00FE6C18" w:rsidRPr="00FE6C18" w:rsidRDefault="00FE6C18" w:rsidP="00FE6C1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Междисциплинарность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География всё чаще работает на стыке с экономикой, социологией, климатологией, инженерией и даже компьютерными науками. Например, анализ мобильности населения объединяет географию, транспорт и данные сотовых операторов.</w:t>
      </w:r>
    </w:p>
    <w:p w14:paraId="59F3000B" w14:textId="77777777" w:rsidR="00FE6C18" w:rsidRPr="00FE6C18" w:rsidRDefault="00FE6C18" w:rsidP="00FE6C1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Освоение новых пространств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Это не только Арктика, шельф и труднодоступные территории, но и «новые слои» пространства: цифровое пространство (геоданные соцсетей, треки перемещений), подземная инфраструктура, акватории для аквакультуры и ветрогенерации.</w:t>
      </w:r>
    </w:p>
    <w:p w14:paraId="5A558DB2" w14:textId="77777777" w:rsidR="00FE6C18" w:rsidRPr="00FE6C18" w:rsidRDefault="00000000" w:rsidP="00FE6C18">
      <w:pPr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68F4CD22">
          <v:rect id="_x0000_i1026" style="width:0;height:1.5pt" o:hralign="center" o:hrstd="t" o:hr="t" fillcolor="#a0a0a0" stroked="f"/>
        </w:pict>
      </w:r>
    </w:p>
    <w:p w14:paraId="1F29CE7E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Новые направления и «географии»</w:t>
      </w:r>
    </w:p>
    <w:p w14:paraId="21E36FAC" w14:textId="77777777" w:rsidR="00FE6C18" w:rsidRPr="00FE6C18" w:rsidRDefault="00FE6C18" w:rsidP="00FE6C1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Климатическая 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анализ региональных последствий изменения климата и мер адаптации.</w:t>
      </w:r>
    </w:p>
    <w:p w14:paraId="2D3FE04B" w14:textId="77777777" w:rsidR="00FE6C18" w:rsidRPr="00FE6C18" w:rsidRDefault="00FE6C18" w:rsidP="00FE6C1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Цифровая и поведенческая 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изучение пространственного поведения людей по данным мобильных устройств, соцсетей и онлайн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>сервисов.</w:t>
      </w:r>
    </w:p>
    <w:p w14:paraId="068C69AD" w14:textId="77777777" w:rsidR="00FE6C18" w:rsidRPr="00FE6C18" w:rsidRDefault="00FE6C18" w:rsidP="00FE6C1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Космическая 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использование спутниковых данных и методов дистанционного зондирования для мониторинга Земли; в перспективе — элементы «космографии» (изучение других планет как пространственных систем).</w:t>
      </w:r>
    </w:p>
    <w:p w14:paraId="53BECFD0" w14:textId="77777777" w:rsidR="00FE6C18" w:rsidRPr="00FE6C18" w:rsidRDefault="00FE6C18" w:rsidP="00FE6C1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Кризисная и рисковая география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оценка и управление природными и социально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>экономическими рисками на территориях.</w:t>
      </w:r>
    </w:p>
    <w:p w14:paraId="5A3740B8" w14:textId="77777777" w:rsidR="00FE6C18" w:rsidRPr="00FE6C18" w:rsidRDefault="00000000" w:rsidP="00FE6C18">
      <w:pPr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126E80B3">
          <v:rect id="_x0000_i1027" style="width:0;height:1.5pt" o:hralign="center" o:hrstd="t" o:hr="t" fillcolor="#a0a0a0" stroked="f"/>
        </w:pict>
      </w:r>
    </w:p>
    <w:p w14:paraId="14BAAABD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Технологии, которые меняют географию</w:t>
      </w:r>
    </w:p>
    <w:p w14:paraId="5834CA9B" w14:textId="77777777" w:rsidR="00FE6C18" w:rsidRPr="00FE6C18" w:rsidRDefault="00FE6C18" w:rsidP="00FE6C1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Искусственный интеллект и машинное обучение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для распознавания объектов на снимках, классификации ландшафтов, прогнозирования природных явлений.</w:t>
      </w:r>
    </w:p>
    <w:p w14:paraId="7C4D941E" w14:textId="77777777" w:rsidR="00FE6C18" w:rsidRPr="00FE6C18" w:rsidRDefault="00FE6C18" w:rsidP="00FE6C1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Дроны и сенсоры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оперативный сбор детальных данных о местности.</w:t>
      </w:r>
    </w:p>
    <w:p w14:paraId="47382DBF" w14:textId="77777777" w:rsidR="00FE6C18" w:rsidRPr="00FE6C18" w:rsidRDefault="00FE6C18" w:rsidP="00FE6C1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Цифровые двойники городов и регионов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динамические 3D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>модели территорий для планирования и тестирования решений.</w:t>
      </w:r>
    </w:p>
    <w:p w14:paraId="513FD320" w14:textId="77777777" w:rsidR="00FE6C18" w:rsidRPr="00FE6C18" w:rsidRDefault="00FE6C18" w:rsidP="00FE6C1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Блокчейн и открытые данные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— для прозрачного учёта природных ресурсов, земельных участков, экологических показателей.</w:t>
      </w:r>
    </w:p>
    <w:p w14:paraId="18934B31" w14:textId="77777777" w:rsidR="00FE6C18" w:rsidRPr="00FE6C18" w:rsidRDefault="00000000" w:rsidP="00FE6C18">
      <w:pPr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344C035B">
          <v:rect id="_x0000_i1028" style="width:0;height:1.5pt" o:hralign="center" o:hrstd="t" o:hr="t" fillcolor="#a0a0a0" stroked="f"/>
        </w:pict>
      </w:r>
    </w:p>
    <w:p w14:paraId="65B86519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Практические примеры</w:t>
      </w:r>
    </w:p>
    <w:p w14:paraId="6E0B692A" w14:textId="77777777" w:rsidR="00FE6C18" w:rsidRPr="00FE6C18" w:rsidRDefault="00FE6C18" w:rsidP="00FE6C18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Сельское хозяйство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геоаналитика</w:t>
      </w:r>
      <w:proofErr w:type="spellEnd"/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помогает подбирать культуры под конкретные почвы и климат, рассчитывать оптимальные сроки посевов и полива, снижать потери урожая.</w:t>
      </w:r>
    </w:p>
    <w:p w14:paraId="46CE5E7A" w14:textId="77777777" w:rsidR="00FE6C18" w:rsidRPr="00FE6C18" w:rsidRDefault="00FE6C18" w:rsidP="00FE6C18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Чрезвычайные ситуации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 оперативные карты рисков и эвакуации, построенные на основе спутниковых снимков и прогнозов погоды.</w:t>
      </w:r>
    </w:p>
    <w:p w14:paraId="760B4FA6" w14:textId="77777777" w:rsidR="00FE6C18" w:rsidRPr="00FE6C18" w:rsidRDefault="00FE6C18" w:rsidP="00FE6C18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Городское планирование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 моделирование транспортной нагрузки и застройки, чтобы избежать перегруженных районов и дефицита школ и поликлиник.</w:t>
      </w:r>
    </w:p>
    <w:p w14:paraId="2AFB91A3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Учитывая ваш интерес к научным и прикладным темам (например, к работе с материалами, УДК, аннотациями), география будущего особенно интересна именно с точки зрения </w:t>
      </w:r>
      <w:r w:rsidRPr="00FE6C18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практических приложений и междисциплинарных исследований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 она даёт инструменты, чтобы связывать природные, социальные и экономические процессы в единую пространственную картину.</w:t>
      </w:r>
    </w:p>
    <w:p w14:paraId="100ED749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Если скажете, что ближе (например, образование, наука, городское планирование, экология или что</w:t>
      </w: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то ещё), подскажу более узкие направления и примеры проектов. </w:t>
      </w:r>
      <w:r w:rsidRPr="00FE6C18">
        <w:rPr>
          <w:rFonts w:ascii="Segoe UI Emoji" w:eastAsia="Times New Roman" w:hAnsi="Segoe UI Emoji" w:cs="Segoe UI Emoji"/>
          <w:kern w:val="0"/>
          <w:sz w:val="24"/>
          <w:szCs w:val="24"/>
          <w:lang w:eastAsia="ru-RU"/>
          <w14:ligatures w14:val="none"/>
        </w:rPr>
        <w:t>😊</w:t>
      </w:r>
    </w:p>
    <w:p w14:paraId="733CE38B" w14:textId="77777777" w:rsidR="00FE6C18" w:rsidRPr="00FE6C18" w:rsidRDefault="00FE6C18" w:rsidP="00FE6C18">
      <w:pPr>
        <w:shd w:val="clear" w:color="auto" w:fill="FFFFFF"/>
        <w:spacing w:before="120" w:after="120" w:line="420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Я проверила: </w:t>
      </w: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2027 год в России объявлен Годом географии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 Инициативу предложил президент Владимир Путин 23 октября 2025 года на XVII съезде Русского географического общества (РГО). Он поручил правительству проработать этот вопрос.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ntv.ru +3</w:t>
      </w:r>
    </w:p>
    <w:p w14:paraId="01F2481B" w14:textId="77777777" w:rsidR="00FE6C18" w:rsidRPr="00FE6C18" w:rsidRDefault="00FE6C18" w:rsidP="00FE6C18">
      <w:pPr>
        <w:shd w:val="clear" w:color="auto" w:fill="FFFFFF"/>
        <w:spacing w:before="360" w:after="180" w:line="420" w:lineRule="atLeast"/>
        <w:ind w:firstLine="0"/>
        <w:jc w:val="lef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Почему именно 2027-й?</w:t>
      </w:r>
    </w:p>
    <w:p w14:paraId="46C4E9FB" w14:textId="77777777" w:rsidR="00FE6C18" w:rsidRPr="00FE6C18" w:rsidRDefault="00FE6C18" w:rsidP="00FE6C18">
      <w:pPr>
        <w:shd w:val="clear" w:color="auto" w:fill="FFFFFF"/>
        <w:spacing w:before="120" w:after="120" w:line="420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Президент отметил несколько знаковых дат, которые пришлись на этот год:</w:t>
      </w:r>
    </w:p>
    <w:p w14:paraId="0B51288B" w14:textId="77777777" w:rsidR="00FE6C18" w:rsidRPr="00FE6C18" w:rsidRDefault="00FE6C18" w:rsidP="00FE6C18">
      <w:pPr>
        <w:numPr>
          <w:ilvl w:val="0"/>
          <w:numId w:val="6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200 лет со дня рождения выдающегося учёного и многолетнего руководителя РГО Петра Семёнова-Тян-Шанского;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tass.ru +1</w:t>
      </w:r>
    </w:p>
    <w:p w14:paraId="438D0542" w14:textId="77777777" w:rsidR="00FE6C18" w:rsidRPr="00FE6C18" w:rsidRDefault="00FE6C18" w:rsidP="00FE6C18">
      <w:pPr>
        <w:numPr>
          <w:ilvl w:val="0"/>
          <w:numId w:val="6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200 лет со дня рождения первого председателя РГО, великого князя Константина Николаевича;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tass.ru +1</w:t>
      </w:r>
    </w:p>
    <w:p w14:paraId="140F87A0" w14:textId="77777777" w:rsidR="00FE6C18" w:rsidRPr="00FE6C18" w:rsidRDefault="00FE6C18" w:rsidP="00FE6C18">
      <w:pPr>
        <w:numPr>
          <w:ilvl w:val="0"/>
          <w:numId w:val="6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330 лет с момента открытия русскими первопроходцами Камчатки.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tass.ru +1</w:t>
      </w:r>
    </w:p>
    <w:p w14:paraId="32D2C604" w14:textId="77777777" w:rsidR="00FE6C18" w:rsidRPr="00FE6C18" w:rsidRDefault="00FE6C18" w:rsidP="00FE6C18">
      <w:pPr>
        <w:shd w:val="clear" w:color="auto" w:fill="FFFFFF"/>
        <w:spacing w:before="120" w:after="120" w:line="420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Кроме того, в 2025 году РГО отмечало своё 180-летие. Всё это и стало поводом для инициативы.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ntv.ru +2</w:t>
      </w:r>
    </w:p>
    <w:p w14:paraId="5B034677" w14:textId="77777777" w:rsidR="00FE6C18" w:rsidRPr="00FE6C18" w:rsidRDefault="00FE6C18" w:rsidP="00FE6C18">
      <w:pPr>
        <w:shd w:val="clear" w:color="auto" w:fill="FFFFFF"/>
        <w:spacing w:before="360" w:after="180" w:line="420" w:lineRule="atLeast"/>
        <w:ind w:firstLine="0"/>
        <w:jc w:val="lef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Какие планы?</w:t>
      </w:r>
    </w:p>
    <w:p w14:paraId="27B33A38" w14:textId="77777777" w:rsidR="00FE6C18" w:rsidRPr="00FE6C18" w:rsidRDefault="00FE6C18" w:rsidP="00FE6C18">
      <w:pPr>
        <w:shd w:val="clear" w:color="auto" w:fill="FFFFFF"/>
        <w:spacing w:before="120" w:after="120" w:line="420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Запланирован целый ряд мероприятий, чтобы подчеркнуть значимость географической науки:</w:t>
      </w:r>
    </w:p>
    <w:p w14:paraId="21CD3AE8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Открытие Музея географии в Москве.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Президент подчеркнул, что профильных географических музеев в мире мало, а в России такой должен появиться. В экспозиции планируют собрать уникальные артефакты из экспедиций РГО, а также показать современные достижения отечественной географии. Музей задумывается как образовательный центр с интерактивными экспозициями.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kp.ru +2</w:t>
      </w:r>
    </w:p>
    <w:p w14:paraId="59599179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Закрепление новых, актуализированных карт Российской Федерации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ntv.ru +1</w:t>
      </w:r>
    </w:p>
    <w:p w14:paraId="5C2EBBD4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Запуск современной линейки школьных учебников по географии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 </w:t>
      </w:r>
    </w:p>
    <w:p w14:paraId="07E88AF0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Возрождение идей по поиску «идеальных земель» для расселения и развитию туризма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 </w:t>
      </w:r>
    </w:p>
    <w:p w14:paraId="7F26C145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Работа над единым учебником по географии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 </w:t>
      </w:r>
    </w:p>
    <w:p w14:paraId="0CD17B17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Региональные проекты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— например, в Омской области готовили интерактивный образовательный проект для детей «Азбука Омской области», а в Курской области разрабатывали программу, посвящённую 280-летию мореплавателя Григория Шелихова.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omskregion.info +1</w:t>
      </w:r>
    </w:p>
    <w:p w14:paraId="5B6BE11E" w14:textId="77777777" w:rsidR="00FE6C18" w:rsidRPr="00FE6C18" w:rsidRDefault="00FE6C18" w:rsidP="00FE6C18">
      <w:pPr>
        <w:numPr>
          <w:ilvl w:val="0"/>
          <w:numId w:val="7"/>
        </w:numPr>
        <w:shd w:val="clear" w:color="auto" w:fill="FFFFFF"/>
        <w:spacing w:before="120" w:after="12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Экспедиции, конференции, просветительские акции</w:t>
      </w: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 </w:t>
      </w:r>
    </w:p>
    <w:p w14:paraId="54A82BD7" w14:textId="77777777" w:rsidR="00FE6C18" w:rsidRPr="00FE6C18" w:rsidRDefault="00FE6C18" w:rsidP="00FE6C18">
      <w:pPr>
        <w:shd w:val="clear" w:color="auto" w:fill="FFFFFF"/>
        <w:spacing w:before="120" w:after="120" w:line="420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E6C1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Главная цель — не просто провести список мероприятий, а сформировать системный подход: повысить интерес к географии, подчеркнуть её роль в развитии страны и патриотическом воспитании, показать, как наука помогает решать современные задачи. </w:t>
      </w:r>
      <w:r w:rsidRPr="00FE6C18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auto.rambler.ru +1</w:t>
      </w:r>
    </w:p>
    <w:p w14:paraId="283D5FCA" w14:textId="1E9207D3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Я собрала информацию про Музей географии — тема действительно интересная, особенно в контексте Года географии в России! Сразу оговорюсь: на август 2026 года музей ещё не открыт, проект находится в стадии разработки, но планы уже серьёзные. </w:t>
      </w:r>
      <w:r w:rsidR="00516092"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5908D17" w14:textId="7ECC2D4E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hyperlink r:id="rId5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6519F47A" wp14:editId="045CFFC0">
              <wp:extent cx="307340" cy="307340"/>
              <wp:effectExtent l="0" t="0" r="0" b="0"/>
              <wp:docPr id="1951433061" name="Рисунок 14" descr="mes.msu.ru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mes.msu.ru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2FC4E0FC" wp14:editId="7EA1BAE0">
              <wp:extent cx="5940425" cy="2851785"/>
              <wp:effectExtent l="0" t="0" r="3175" b="5715"/>
              <wp:docPr id="1914679697" name="Рисунок 13" descr="Научно-учебный Музей Землеведения МГУ - 24 этаж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 descr="Научно-учебный Музей Землеведения МГУ - 24 этаж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285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5819ADA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Откуда идея?</w:t>
      </w:r>
    </w:p>
    <w:p w14:paraId="781E5B75" w14:textId="3F58BFB3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Инициативу озвучил президент Владимир Путин 23 октября 2025 года на XVII съезде Русского географического общества (РГО). Он отметил: профильных географических музеев в мире мало, а в России такой должен появиться обязательно. Президент напомнил, что идею обсуждали ещё со времён основания РГО, но уникальные артефакты из экспедиций (Пржевальского, Миклухо-Маклая, Козлова и других) порой оказывались в других коллекциях — новый музей должен это исправить. </w:t>
      </w:r>
      <w:hyperlink r:id="rId8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2EF7F645" wp14:editId="07757010">
              <wp:extent cx="307340" cy="307340"/>
              <wp:effectExtent l="0" t="0" r="0" b="0"/>
              <wp:docPr id="1577250227" name="Рисунок 12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10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9AF7CEB" wp14:editId="3C160DA2">
              <wp:extent cx="307340" cy="307340"/>
              <wp:effectExtent l="0" t="0" r="0" b="0"/>
              <wp:docPr id="1705202526" name="Рисунок 11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3</w:t>
        </w:r>
      </w:hyperlink>
      <w:hyperlink r:id="rId12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5C584AFD" wp14:editId="1CD97A50">
              <wp:extent cx="307340" cy="307340"/>
              <wp:effectExtent l="0" t="0" r="0" b="0"/>
              <wp:docPr id="729196695" name="Рисунок 10" descr="iz.ru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 descr="iz.ru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5</w:t>
        </w:r>
      </w:hyperlink>
    </w:p>
    <w:p w14:paraId="3FA79589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Где будет?</w:t>
      </w:r>
    </w:p>
    <w:p w14:paraId="1B207054" w14:textId="1B0EA6B9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Обсуждалась площадка на ВДНХ. Депутаты отмечали, что история площади тесно связана с научными достижениями и картографией, а уже существующий там образовательный и выставочный кластер поможет музею органично вписаться. </w:t>
      </w:r>
      <w:hyperlink r:id="rId14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4241C36C" wp14:editId="47F4F2AD">
              <wp:extent cx="307340" cy="307340"/>
              <wp:effectExtent l="0" t="0" r="0" b="0"/>
              <wp:docPr id="1724305378" name="Рисунок 9" descr="ria.ru">
                <a:hlinkClick xmlns:a="http://schemas.openxmlformats.org/drawingml/2006/main" r:id="rId1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ria.ru">
                        <a:hlinkClick r:id="rId1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8</w:t>
        </w:r>
      </w:hyperlink>
    </w:p>
    <w:p w14:paraId="46820BE6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Что покажут?</w:t>
      </w:r>
    </w:p>
    <w:p w14:paraId="060F580A" w14:textId="59A9D318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экспозиции планируют собрать уникальные артефакты, собранные РГО за всю историю. Цель — не просто показать коллекцию, а сформировать у посетителей чувство гордости за природное наследие России, продемонстрировать многообразие её регионов, зон и народов. </w:t>
      </w:r>
      <w:hyperlink r:id="rId16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6FF2D535" wp14:editId="42733AF6">
              <wp:extent cx="307340" cy="307340"/>
              <wp:effectExtent l="0" t="0" r="0" b="0"/>
              <wp:docPr id="1675862271" name="Рисунок 8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17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51EA3D53" wp14:editId="5822B8B9">
              <wp:extent cx="307340" cy="307340"/>
              <wp:effectExtent l="0" t="0" r="0" b="0"/>
              <wp:docPr id="1672178603" name="Рисунок 7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3</w:t>
        </w:r>
      </w:hyperlink>
      <w:hyperlink r:id="rId18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223F88B9" wp14:editId="1173DC3B">
              <wp:extent cx="307340" cy="307340"/>
              <wp:effectExtent l="0" t="0" r="0" b="0"/>
              <wp:docPr id="1240616070" name="Рисунок 6" descr="iz.ru">
                <a:hlinkClick xmlns:a="http://schemas.openxmlformats.org/drawingml/2006/main" r:id="rId1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iz.ru">
                        <a:hlinkClick r:id="rId1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5</w:t>
        </w:r>
      </w:hyperlink>
      <w:hyperlink r:id="rId19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A6CE670" wp14:editId="6F2E7D06">
              <wp:extent cx="307340" cy="307340"/>
              <wp:effectExtent l="0" t="0" r="0" b="0"/>
              <wp:docPr id="726779732" name="Рисунок 5" descr="vk.ru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vk.ru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7</w:t>
        </w:r>
      </w:hyperlink>
    </w:p>
    <w:p w14:paraId="15B1372D" w14:textId="4918798A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При этом музей задумывается как современный образовательный центр. Ожидается сочетание классических экспонатов с новейшими технологиями визуализации: интерактивные зоны, виртуальные «путешествия» по разным уголкам страны, чтобы сделать изучение географии увлекательным. </w:t>
      </w:r>
      <w:hyperlink r:id="rId21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3ED15099" wp14:editId="021DB795">
              <wp:extent cx="307340" cy="307340"/>
              <wp:effectExtent l="0" t="0" r="0" b="0"/>
              <wp:docPr id="352159227" name="Рисунок 4" descr="vk.ru">
                <a:hlinkClick xmlns:a="http://schemas.openxmlformats.org/drawingml/2006/main" r:id="rId2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vk.ru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7</w:t>
        </w:r>
      </w:hyperlink>
    </w:p>
    <w:p w14:paraId="4A9E6E06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Какие ещё задачи?</w:t>
      </w:r>
    </w:p>
    <w:p w14:paraId="3AEFAA41" w14:textId="2D7FAE3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Помимо просветительской, у проекта есть и другие цели: привлечь специалистов из разных сфер, создать новые рабочие места в культуре и туризме, а также повысить туристический интерес к столице. </w:t>
      </w:r>
      <w:hyperlink r:id="rId22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F0DC56F" wp14:editId="5C185B9E">
              <wp:extent cx="307340" cy="307340"/>
              <wp:effectExtent l="0" t="0" r="0" b="0"/>
              <wp:docPr id="2084885745" name="Рисунок 3" descr="vk.ru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vk.ru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7</w:t>
        </w:r>
      </w:hyperlink>
    </w:p>
    <w:p w14:paraId="176363CC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6C18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Что сейчас?</w:t>
      </w:r>
    </w:p>
    <w:p w14:paraId="5AF836F7" w14:textId="0A157B53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2026 году РГО активно работало над концепцией: прорабатывали структуру музея, продумывали наполнение экспозиций. Параллельно шла подготовка к другим событиям Года географии — например, к закреплению обновлённых карт РФ. Открытие планировали приурочить именно к 2027 году. </w:t>
      </w:r>
      <w:hyperlink r:id="rId23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4E5C3AF2" wp14:editId="31B1B910">
              <wp:extent cx="307340" cy="307340"/>
              <wp:effectExtent l="0" t="0" r="0" b="0"/>
              <wp:docPr id="916456314" name="Рисунок 2" descr="rgo.ru">
                <a:hlinkClick xmlns:a="http://schemas.openxmlformats.org/drawingml/2006/main" r:id="rId2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 descr="rgo.ru">
                        <a:hlinkClick r:id="rId2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6</w:t>
        </w:r>
      </w:hyperlink>
      <w:hyperlink r:id="rId25" w:tgtFrame="_blank" w:history="1">
        <w:r w:rsidRPr="00FE6C18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434E2710" wp14:editId="3B008CE9">
              <wp:extent cx="307340" cy="307340"/>
              <wp:effectExtent l="0" t="0" r="0" b="0"/>
              <wp:docPr id="65519544" name="Рисунок 1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E6C18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</w:p>
    <w:p w14:paraId="7F6181DC" w14:textId="77777777" w:rsidR="00FE6C18" w:rsidRPr="00FE6C18" w:rsidRDefault="00FE6C18" w:rsidP="00FE6C18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6C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Так что следите за новостями РГО — как только определят финальную площадку и утвердят детальный план, появится много интересной информации! Хотите, подскажу другие проекты, которые запланированы в рамках Года географии?</w:t>
      </w:r>
    </w:p>
    <w:p w14:paraId="07D98D20" w14:textId="2BAB49D8" w:rsidR="00812D0F" w:rsidRPr="00812D0F" w:rsidRDefault="00812D0F" w:rsidP="00812D0F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Такие материалы действительно есть! Я подобрала, что именно можно найти и где искать. Сразу оговорюсь: сам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не был «чистым» географом — он музыковед, но в середине 1920-х годов активно включился в работу РГО, и в его архиве отложились документы именно об этом эпизоде. </w:t>
      </w:r>
      <w:hyperlink r:id="rId26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5AC99C78" wp14:editId="768A1DEF">
              <wp:extent cx="307340" cy="307340"/>
              <wp:effectExtent l="0" t="0" r="0" b="0"/>
              <wp:docPr id="1793789499" name="Рисунок 35" descr="cyberleninka.ru">
                <a:hlinkClick xmlns:a="http://schemas.openxmlformats.org/drawingml/2006/main" r:id="rId2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1" descr="cyberleninka.ru">
                        <a:hlinkClick r:id="rId2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28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03848B2D" wp14:editId="12562641">
              <wp:extent cx="307340" cy="307340"/>
              <wp:effectExtent l="0" t="0" r="0" b="0"/>
              <wp:docPr id="1852217829" name="Рисунок 34" descr="ru.wikipedia.org">
                <a:hlinkClick xmlns:a="http://schemas.openxmlformats.org/drawingml/2006/main" r:id="rId2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2" descr="ru.wikipedia.org">
                        <a:hlinkClick r:id="rId2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16</w:t>
        </w:r>
      </w:hyperlink>
      <w:hyperlink r:id="rId30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0EDC0030" wp14:editId="443AE6D0">
              <wp:extent cx="307340" cy="307340"/>
              <wp:effectExtent l="0" t="0" r="0" b="0"/>
              <wp:docPr id="226145763" name="Рисунок 33" descr="ru.ruwiki.ru">
                <a:hlinkClick xmlns:a="http://schemas.openxmlformats.org/drawingml/2006/main" r:id="rId3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3" descr="ru.ruwiki.ru">
                        <a:hlinkClick r:id="rId3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17</w:t>
        </w:r>
      </w:hyperlink>
    </w:p>
    <w:p w14:paraId="4007B45B" w14:textId="77777777" w:rsidR="00812D0F" w:rsidRPr="00812D0F" w:rsidRDefault="00812D0F" w:rsidP="00812D0F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именно сохранилось:</w:t>
      </w:r>
    </w:p>
    <w:p w14:paraId="029ED596" w14:textId="0612AE5C" w:rsidR="00812D0F" w:rsidRPr="00812D0F" w:rsidRDefault="00812D0F" w:rsidP="00812D0F">
      <w:pPr>
        <w:numPr>
          <w:ilvl w:val="0"/>
          <w:numId w:val="8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Документы о создании и работе Комиссии по изучению народной музыки.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 мае 1925 года при Отделении этнографии Государственного географического общества (так в те годы называлось РГО) создали эту комиссию, и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стал её председателем. В архиве есть материалы, связанные с организацией работы: 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протоколы заседаний, планы, переписка об организации докладов и экспедиций. </w:t>
      </w:r>
      <w:hyperlink r:id="rId32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28FFE5D0" wp14:editId="783E38B7">
              <wp:extent cx="307340" cy="307340"/>
              <wp:effectExtent l="0" t="0" r="0" b="0"/>
              <wp:docPr id="50479516" name="Рисунок 32" descr="cyberleninka.ru">
                <a:hlinkClick xmlns:a="http://schemas.openxmlformats.org/drawingml/2006/main" r:id="rId3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4" descr="cyberleninka.ru">
                        <a:hlinkClick r:id="rId3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33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C203520" wp14:editId="7E685A60">
              <wp:extent cx="307340" cy="307340"/>
              <wp:effectExtent l="0" t="0" r="0" b="0"/>
              <wp:docPr id="620361787" name="Рисунок 31" descr="ru.wikipedia.org">
                <a:hlinkClick xmlns:a="http://schemas.openxmlformats.org/drawingml/2006/main" r:id="rId3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5" descr="ru.wikipedia.org">
                        <a:hlinkClick r:id="rId3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16</w:t>
        </w:r>
      </w:hyperlink>
      <w:hyperlink r:id="rId34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AA30149" wp14:editId="32A6A9A0">
              <wp:extent cx="307340" cy="307340"/>
              <wp:effectExtent l="0" t="0" r="0" b="0"/>
              <wp:docPr id="986675565" name="Рисунок 30" descr="vital.lib.tsu.ru">
                <a:hlinkClick xmlns:a="http://schemas.openxmlformats.org/drawingml/2006/main" r:id="rId3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6" descr="vital.lib.tsu.ru">
                        <a:hlinkClick r:id="rId3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11</w:t>
        </w:r>
      </w:hyperlink>
    </w:p>
    <w:p w14:paraId="22749CC2" w14:textId="3E4C7E08" w:rsidR="00812D0F" w:rsidRPr="00812D0F" w:rsidRDefault="00812D0F" w:rsidP="00812D0F">
      <w:pPr>
        <w:numPr>
          <w:ilvl w:val="0"/>
          <w:numId w:val="8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Материалы конкретных проектов.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Например, в архиве отложились документы, связанные с докладом Ольги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Эрастовны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Озаровской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пригласил её выступить в обществе, и это нашло отражение в его бумагах: сохранились её записи, его заметки, возможно, черновики организационных документов. </w:t>
      </w:r>
      <w:hyperlink r:id="rId36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5A7546AD" wp14:editId="7C2F513D">
              <wp:extent cx="307340" cy="307340"/>
              <wp:effectExtent l="0" t="0" r="0" b="0"/>
              <wp:docPr id="1678514024" name="Рисунок 29" descr="cyberleninka.ru">
                <a:hlinkClick xmlns:a="http://schemas.openxmlformats.org/drawingml/2006/main" r:id="rId3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7" descr="cyberleninka.ru">
                        <a:hlinkClick r:id="rId3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37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6025501C" wp14:editId="086A59FE">
              <wp:extent cx="307340" cy="307340"/>
              <wp:effectExtent l="0" t="0" r="0" b="0"/>
              <wp:docPr id="574203284" name="Рисунок 28" descr="vital.lib.tsu.ru">
                <a:hlinkClick xmlns:a="http://schemas.openxmlformats.org/drawingml/2006/main" r:id="rId3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8" descr="vital.lib.tsu.ru">
                        <a:hlinkClick r:id="rId3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11</w:t>
        </w:r>
      </w:hyperlink>
    </w:p>
    <w:p w14:paraId="6EAE79F8" w14:textId="7A5BC883" w:rsidR="00812D0F" w:rsidRPr="00812D0F" w:rsidRDefault="00812D0F" w:rsidP="00812D0F">
      <w:pPr>
        <w:numPr>
          <w:ilvl w:val="0"/>
          <w:numId w:val="8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Опубликованный результат.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Под редакцией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Финдейзена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 1926 году вышел 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сборник «Музыкальная этнография». В нём есть его вводные тексты (например, «Задачи Комиссии по изучению народной музыки»), отчёты о работе, программы сбора материалов, а также статьи участников (песни из разных регионов, исследования по теории музыки). Этот сборник — важный практический итог его участия в РГО, и его стоит рассматривать как часть архивного комплекса. </w:t>
      </w:r>
      <w:r>
        <w:fldChar w:fldCharType="begin"/>
      </w:r>
      <w:r>
        <w:instrText>HYPERLINK "https://cyberleninka.ru/article/n/istoriya-tvorcheskih-vstrech-n-f-findeyzena-s-o-e-ozarovskoy-po-arhivnym-materialam" \t "_blank"</w:instrText>
      </w:r>
      <w:r>
        <w:fldChar w:fldCharType="separate"/>
      </w:r>
      <w:r w:rsidRPr="00812D0F">
        <w:rPr>
          <w:rFonts w:eastAsia="Times New Roman" w:cs="Times New Roman"/>
          <w:noProof/>
          <w:color w:val="0000FF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27F2647" wp14:editId="23BF3B89">
            <wp:extent cx="307340" cy="307340"/>
            <wp:effectExtent l="0" t="0" r="0" b="0"/>
            <wp:docPr id="1433723789" name="Рисунок 27" descr="cyberleninka.ru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yberleninka.ru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2D0F">
        <w:rPr>
          <w:rFonts w:eastAsia="Times New Roman" w:cs="Times New Roman"/>
          <w:color w:val="0000FF"/>
          <w:kern w:val="0"/>
          <w:sz w:val="24"/>
          <w:szCs w:val="24"/>
          <w:u w:val="single"/>
          <w:lang w:eastAsia="ru-RU"/>
          <w14:ligatures w14:val="none"/>
        </w:rPr>
        <w:t>1</w:t>
      </w:r>
      <w:r>
        <w:fldChar w:fldCharType="end"/>
      </w:r>
      <w:r>
        <w:fldChar w:fldCharType="begin"/>
      </w:r>
      <w:r>
        <w:instrText>HYPERLINK "https://search.rsl.ru/ru/record/01004424383" \t "_blank"</w:instrText>
      </w:r>
      <w:r>
        <w:fldChar w:fldCharType="separate"/>
      </w:r>
      <w:r w:rsidRPr="00812D0F">
        <w:rPr>
          <w:rFonts w:eastAsia="Times New Roman" w:cs="Times New Roman"/>
          <w:noProof/>
          <w:color w:val="0000FF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2EC3F0C" wp14:editId="27026D6C">
            <wp:extent cx="307340" cy="307340"/>
            <wp:effectExtent l="0" t="0" r="0" b="0"/>
            <wp:docPr id="2005549731" name="Рисунок 26" descr="search.rsl.ru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earch.rsl.ru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2D0F">
        <w:rPr>
          <w:rFonts w:eastAsia="Times New Roman" w:cs="Times New Roman"/>
          <w:color w:val="0000FF"/>
          <w:kern w:val="0"/>
          <w:sz w:val="24"/>
          <w:szCs w:val="24"/>
          <w:u w:val="single"/>
          <w:lang w:eastAsia="ru-RU"/>
          <w14:ligatures w14:val="none"/>
        </w:rPr>
        <w:t>14</w:t>
      </w:r>
      <w:r>
        <w:fldChar w:fldCharType="end"/>
      </w:r>
      <w:hyperlink r:id="rId40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2C3B6D40" wp14:editId="0D2B6DB2">
              <wp:extent cx="307340" cy="307340"/>
              <wp:effectExtent l="0" t="0" r="0" b="0"/>
              <wp:docPr id="503100386" name="Рисунок 25" descr="elib.rgo.ru">
                <a:hlinkClick xmlns:a="http://schemas.openxmlformats.org/drawingml/2006/main" r:id="rId4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1" descr="elib.rgo.ru">
                        <a:hlinkClick r:id="rId4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15</w:t>
        </w:r>
      </w:hyperlink>
      <w:hyperlink r:id="rId42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EDB0B6F" wp14:editId="25B3D993">
              <wp:extent cx="307340" cy="307340"/>
              <wp:effectExtent l="0" t="0" r="0" b="0"/>
              <wp:docPr id="1303373706" name="Рисунок 24" descr="vital.lib.tsu.ru">
                <a:hlinkClick xmlns:a="http://schemas.openxmlformats.org/drawingml/2006/main" r:id="rId3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2" descr="vital.lib.tsu.ru">
                        <a:hlinkClick r:id="rId3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11</w:t>
        </w:r>
      </w:hyperlink>
    </w:p>
    <w:p w14:paraId="368A187A" w14:textId="12DD5B35" w:rsidR="00812D0F" w:rsidRPr="00812D0F" w:rsidRDefault="00812D0F" w:rsidP="00812D0F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Где искать: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Основной массив личного архива Н. Ф.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Финдейзена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хранится в </w:t>
      </w: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Архиве Российской национальной библиотеки (РНБ)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(Фонд 2, оп. 26, ед. хр. 17). Там можно работать с первоисточниками: дневниками 1920–1928 годов, перепиской, черновиками, материалами комиссии. </w:t>
      </w:r>
      <w:hyperlink r:id="rId43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3452A3B3" wp14:editId="173622AF">
              <wp:extent cx="307340" cy="307340"/>
              <wp:effectExtent l="0" t="0" r="0" b="0"/>
              <wp:docPr id="1666245630" name="Рисунок 23" descr="docs.historyrussia.org">
                <a:hlinkClick xmlns:a="http://schemas.openxmlformats.org/drawingml/2006/main" r:id="rId4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3" descr="docs.historyrussia.org">
                        <a:hlinkClick r:id="rId4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9</w:t>
        </w:r>
      </w:hyperlink>
      <w:hyperlink r:id="rId45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615EE5F6" wp14:editId="350EE98F">
              <wp:extent cx="307340" cy="307340"/>
              <wp:effectExtent l="0" t="0" r="0" b="0"/>
              <wp:docPr id="1636439413" name="Рисунок 22" descr="cyberleninka.ru">
                <a:hlinkClick xmlns:a="http://schemas.openxmlformats.org/drawingml/2006/main" r:id="rId3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4" descr="cyberleninka.ru">
                        <a:hlinkClick r:id="rId2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</w:p>
    <w:p w14:paraId="6AD9E40C" w14:textId="1E7109C8" w:rsidR="00812D0F" w:rsidRPr="00812D0F" w:rsidRDefault="00812D0F" w:rsidP="00812D0F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Также полезно проверить </w:t>
      </w: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Научный архив РГО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— там могли сохраниться копии документов, которые комиссия отправляла в общество, или материалы из делопроизводства, не попавшие в личный фонд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Финдейзена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 </w:t>
      </w:r>
      <w:hyperlink r:id="rId46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10A909B4" wp14:editId="7CA9F035">
              <wp:extent cx="307340" cy="307340"/>
              <wp:effectExtent l="0" t="0" r="0" b="0"/>
              <wp:docPr id="141637736" name="Рисунок 21" descr="cyberleninka.ru">
                <a:hlinkClick xmlns:a="http://schemas.openxmlformats.org/drawingml/2006/main" r:id="rId2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5" descr="cyberleninka.ru">
                        <a:hlinkClick r:id="rId2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47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3FE5F11E" wp14:editId="4012A4B1">
              <wp:extent cx="307340" cy="307340"/>
              <wp:effectExtent l="0" t="0" r="0" b="0"/>
              <wp:docPr id="1726000325" name="Рисунок 20" descr="rgo.ru">
                <a:hlinkClick xmlns:a="http://schemas.openxmlformats.org/drawingml/2006/main" r:id="rId4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6" descr="rgo.ru">
                        <a:hlinkClick r:id="rId4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8</w:t>
        </w:r>
      </w:hyperlink>
    </w:p>
    <w:p w14:paraId="440E977F" w14:textId="4A656118" w:rsidR="00812D0F" w:rsidRPr="00812D0F" w:rsidRDefault="00812D0F" w:rsidP="00812D0F">
      <w:pPr>
        <w:spacing w:before="100" w:beforeAutospacing="1" w:after="100" w:afterAutospacing="1"/>
        <w:ind w:firstLine="0"/>
        <w:jc w:val="lef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12D0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Практический совет:</w:t>
      </w:r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перед поездкой в архив напишите запрос — так сотрудники смогут заранее отобрать релевантные дела (например, по ключевым словам «Комиссия по изучению народной музыки», «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», «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Озаровская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»). А если планируете писать научную работу по этой теме, обратите внимание на исследования музыковедов (например, работы М. Л.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Космовской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которая занималась расшифровкой и комментированием дневников </w:t>
      </w:r>
      <w:proofErr w:type="spellStart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Финдейзена</w:t>
      </w:r>
      <w:proofErr w:type="spellEnd"/>
      <w:r w:rsidRPr="00812D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 — в них часто есть анализ этих архивных материалов. </w:t>
      </w:r>
      <w:hyperlink r:id="rId48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735FE49C" wp14:editId="68EC4023">
              <wp:extent cx="307340" cy="307340"/>
              <wp:effectExtent l="0" t="0" r="0" b="0"/>
              <wp:docPr id="1371214316" name="Рисунок 19" descr="cyberleninka.ru">
                <a:hlinkClick xmlns:a="http://schemas.openxmlformats.org/drawingml/2006/main" r:id="rId4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7" descr="cyberleninka.ru">
                        <a:hlinkClick r:id="rId4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</w:t>
        </w:r>
      </w:hyperlink>
      <w:hyperlink r:id="rId49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40D23746" wp14:editId="449E5CF2">
              <wp:extent cx="307340" cy="307340"/>
              <wp:effectExtent l="0" t="0" r="0" b="0"/>
              <wp:docPr id="1576780523" name="Рисунок 18" descr="vital.lib.tsu.ru">
                <a:hlinkClick xmlns:a="http://schemas.openxmlformats.org/drawingml/2006/main" r:id="rId3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8" descr="vital.lib.tsu.ru">
                        <a:hlinkClick r:id="rId3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11</w:t>
        </w:r>
      </w:hyperlink>
      <w:hyperlink r:id="rId50" w:tgtFrame="_blank" w:history="1">
        <w:r w:rsidRPr="00812D0F">
          <w:rPr>
            <w:rFonts w:eastAsia="Times New Roman" w:cs="Times New Roman"/>
            <w:noProof/>
            <w:color w:val="0000FF"/>
            <w:kern w:val="0"/>
            <w:sz w:val="24"/>
            <w:szCs w:val="24"/>
            <w:lang w:eastAsia="ru-RU"/>
            <w14:ligatures w14:val="none"/>
          </w:rPr>
          <w:drawing>
            <wp:inline distT="0" distB="0" distL="0" distR="0" wp14:anchorId="5B9F42FB" wp14:editId="317C9CAC">
              <wp:extent cx="307340" cy="307340"/>
              <wp:effectExtent l="0" t="0" r="0" b="0"/>
              <wp:docPr id="632527304" name="Рисунок 17" descr="rusneb.ru">
                <a:hlinkClick xmlns:a="http://schemas.openxmlformats.org/drawingml/2006/main" r:id="rId5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9" descr="rusneb.ru">
                        <a:hlinkClick r:id="rId5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2D0F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12</w:t>
        </w:r>
      </w:hyperlink>
    </w:p>
    <w:sectPr w:rsidR="00812D0F" w:rsidRPr="00812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76A4"/>
    <w:multiLevelType w:val="multilevel"/>
    <w:tmpl w:val="608E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F4423"/>
    <w:multiLevelType w:val="multilevel"/>
    <w:tmpl w:val="4D12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F60E9"/>
    <w:multiLevelType w:val="multilevel"/>
    <w:tmpl w:val="3634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31C6B"/>
    <w:multiLevelType w:val="multilevel"/>
    <w:tmpl w:val="E444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86FF2"/>
    <w:multiLevelType w:val="multilevel"/>
    <w:tmpl w:val="BA58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E03618"/>
    <w:multiLevelType w:val="multilevel"/>
    <w:tmpl w:val="00AA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DA5"/>
    <w:multiLevelType w:val="multilevel"/>
    <w:tmpl w:val="48E8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0A6C0C"/>
    <w:multiLevelType w:val="multilevel"/>
    <w:tmpl w:val="A4E8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251796">
    <w:abstractNumId w:val="3"/>
  </w:num>
  <w:num w:numId="2" w16cid:durableId="304895151">
    <w:abstractNumId w:val="6"/>
  </w:num>
  <w:num w:numId="3" w16cid:durableId="2141798341">
    <w:abstractNumId w:val="0"/>
  </w:num>
  <w:num w:numId="4" w16cid:durableId="1465347086">
    <w:abstractNumId w:val="2"/>
  </w:num>
  <w:num w:numId="5" w16cid:durableId="615718591">
    <w:abstractNumId w:val="4"/>
  </w:num>
  <w:num w:numId="6" w16cid:durableId="1251547716">
    <w:abstractNumId w:val="1"/>
  </w:num>
  <w:num w:numId="7" w16cid:durableId="1694764471">
    <w:abstractNumId w:val="7"/>
  </w:num>
  <w:num w:numId="8" w16cid:durableId="4989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18"/>
    <w:rsid w:val="00004B8C"/>
    <w:rsid w:val="001117D4"/>
    <w:rsid w:val="001168AF"/>
    <w:rsid w:val="001F5F93"/>
    <w:rsid w:val="00296FFA"/>
    <w:rsid w:val="00411754"/>
    <w:rsid w:val="00516092"/>
    <w:rsid w:val="005F4EDA"/>
    <w:rsid w:val="007D10B0"/>
    <w:rsid w:val="00812D0F"/>
    <w:rsid w:val="00841B2A"/>
    <w:rsid w:val="00916AA4"/>
    <w:rsid w:val="009A6633"/>
    <w:rsid w:val="00AA76F0"/>
    <w:rsid w:val="00B07208"/>
    <w:rsid w:val="00B4203C"/>
    <w:rsid w:val="00C81ECF"/>
    <w:rsid w:val="00CA6313"/>
    <w:rsid w:val="00D92061"/>
    <w:rsid w:val="00FE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7CDC4"/>
  <w15:chartTrackingRefBased/>
  <w15:docId w15:val="{5FC85F26-B8FF-4E78-BE66-03F12900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18"/>
  </w:style>
  <w:style w:type="paragraph" w:styleId="1">
    <w:name w:val="heading 1"/>
    <w:basedOn w:val="a"/>
    <w:next w:val="a"/>
    <w:link w:val="10"/>
    <w:uiPriority w:val="9"/>
    <w:qFormat/>
    <w:rsid w:val="00FE6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6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E6C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C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C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C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C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C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C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C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E6C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6C18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6C1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6C1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6C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6C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6C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6C1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6C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6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C1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6C1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FE6C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6C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6C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6C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6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6C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6C1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E6C1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FE6C18"/>
    <w:rPr>
      <w:b/>
      <w:bCs/>
    </w:rPr>
  </w:style>
  <w:style w:type="character" w:styleId="ae">
    <w:name w:val="Emphasis"/>
    <w:basedOn w:val="a0"/>
    <w:uiPriority w:val="20"/>
    <w:qFormat/>
    <w:rsid w:val="00FE6C18"/>
    <w:rPr>
      <w:i/>
      <w:iCs/>
    </w:rPr>
  </w:style>
  <w:style w:type="character" w:customStyle="1" w:styleId="futurisfootnotegroup">
    <w:name w:val="futurisfootnotegroup"/>
    <w:basedOn w:val="a0"/>
    <w:rsid w:val="00FE6C18"/>
  </w:style>
  <w:style w:type="character" w:styleId="af">
    <w:name w:val="Hyperlink"/>
    <w:basedOn w:val="a0"/>
    <w:uiPriority w:val="99"/>
    <w:semiHidden/>
    <w:unhideWhenUsed/>
    <w:rsid w:val="00FE6C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iz.ru/1977986/alena-nefedova/vsyo-na-karty-putin-predlozhil-obyavit-2027-j-godom-geografii" TargetMode="External"/><Relationship Id="rId26" Type="http://schemas.openxmlformats.org/officeDocument/2006/relationships/hyperlink" Target="https://cyberleninka.ru/article/n/istoriya-tvorcheskih-vstrech-n-f-findeyzena-s-o-e-ozarovskoy-po-arhivnym-materialam" TargetMode="External"/><Relationship Id="rId39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yperlink" Target="https://vk.ru/wall-230647167_132" TargetMode="External"/><Relationship Id="rId34" Type="http://schemas.openxmlformats.org/officeDocument/2006/relationships/hyperlink" Target="https://vital.lib.tsu.ru/vital/access/services/Download/koha:001000445/SOURCE1" TargetMode="External"/><Relationship Id="rId42" Type="http://schemas.openxmlformats.org/officeDocument/2006/relationships/hyperlink" Target="https://vital.lib.tsu.ru/vital/access/services/Download/koha:001000445/SOURCE1" TargetMode="External"/><Relationship Id="rId47" Type="http://schemas.openxmlformats.org/officeDocument/2006/relationships/hyperlink" Target="https://rgo.ru/legacy/scientific-archive/" TargetMode="External"/><Relationship Id="rId50" Type="http://schemas.openxmlformats.org/officeDocument/2006/relationships/hyperlink" Target="https://rusneb.ru/catalog/000199_000009_002703876/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iz.ru/1977986/alena-nefedova/vsyo-na-karty-putin-predlozhil-obyavit-2027-j-godom-geografii" TargetMode="External"/><Relationship Id="rId17" Type="http://schemas.openxmlformats.org/officeDocument/2006/relationships/hyperlink" Target="https://www.m24.ru/videos/23102025/840931" TargetMode="External"/><Relationship Id="rId25" Type="http://schemas.openxmlformats.org/officeDocument/2006/relationships/hyperlink" Target="https://www.kp.ru/russia/moskva/mesta/muzej-geografii/" TargetMode="External"/><Relationship Id="rId33" Type="http://schemas.openxmlformats.org/officeDocument/2006/relationships/hyperlink" Target="https://ru.wikipedia.org/wiki/%D0%A4%D0%B8%D0%BD%D0%B4%D0%B5%D0%B9%D0%B7%D0%B5%D0%BD,_%D0%9D%D0%B8%D0%BA%D0%BE%D0%BB%D0%B0%D0%B9_%D0%A4%D1%91%D0%B4%D0%BE%D1%80%D0%BE%D0%B2%D0%B8%D1%87" TargetMode="External"/><Relationship Id="rId38" Type="http://schemas.openxmlformats.org/officeDocument/2006/relationships/hyperlink" Target="https://search.rsl.ru/ru/record/01004424383" TargetMode="External"/><Relationship Id="rId46" Type="http://schemas.openxmlformats.org/officeDocument/2006/relationships/hyperlink" Target="https://cyberleninka.ru/article/n/istoriya-tvorcheskih-vstrech-n-f-findeyzena-s-o-e-ozarovskoy-po-arhivnym-materiala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p.ru/russia/moskva/mesta/muzej-geografii/" TargetMode="External"/><Relationship Id="rId20" Type="http://schemas.openxmlformats.org/officeDocument/2006/relationships/image" Target="media/image7.png"/><Relationship Id="rId29" Type="http://schemas.openxmlformats.org/officeDocument/2006/relationships/image" Target="media/image10.png"/><Relationship Id="rId41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8.png"/><Relationship Id="rId32" Type="http://schemas.openxmlformats.org/officeDocument/2006/relationships/hyperlink" Target="https://cyberleninka.ru/article/n/istoriya-tvorcheskih-vstrech-n-f-findeyzena-s-o-e-ozarovskoy-po-arhivnym-materialam" TargetMode="External"/><Relationship Id="rId37" Type="http://schemas.openxmlformats.org/officeDocument/2006/relationships/hyperlink" Target="https://vital.lib.tsu.ru/vital/access/services/Download/koha:001000445/SOURCE1" TargetMode="External"/><Relationship Id="rId40" Type="http://schemas.openxmlformats.org/officeDocument/2006/relationships/hyperlink" Target="https://elib.rgo.ru/handle/123456789/229833" TargetMode="External"/><Relationship Id="rId45" Type="http://schemas.openxmlformats.org/officeDocument/2006/relationships/hyperlink" Target="https://cyberleninka.ru/article/n/istoriya-tvorcheskih-vstrech-n-f-findeyzena-s-o-e-ozarovskoy-po-arhivnym-materialam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mes.msu.ru/24-etazh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s://rgo.ru/upload/iblock/f3c/ted5its86p6rl0mfw41fapcqch2ey9m8/Plan-RGO-na-2026-god.pdf" TargetMode="External"/><Relationship Id="rId28" Type="http://schemas.openxmlformats.org/officeDocument/2006/relationships/hyperlink" Target="https://ru.wikipedia.org/wiki/%D0%A4%D0%B8%D0%BD%D0%B4%D0%B5%D0%B9%D0%B7%D0%B5%D0%BD,_%D0%9D%D0%B8%D0%BA%D0%BE%D0%BB%D0%B0%D0%B9_%D0%A4%D1%91%D0%B4%D0%BE%D1%80%D0%BE%D0%B2%D0%B8%D1%87" TargetMode="External"/><Relationship Id="rId36" Type="http://schemas.openxmlformats.org/officeDocument/2006/relationships/hyperlink" Target="https://cyberleninka.ru/article/n/istoriya-tvorcheskih-vstrech-n-f-findeyzena-s-o-e-ozarovskoy-po-arhivnym-materialam" TargetMode="External"/><Relationship Id="rId49" Type="http://schemas.openxmlformats.org/officeDocument/2006/relationships/hyperlink" Target="https://vital.lib.tsu.ru/vital/access/services/Download/koha:001000445/SOURCE1" TargetMode="External"/><Relationship Id="rId10" Type="http://schemas.openxmlformats.org/officeDocument/2006/relationships/hyperlink" Target="https://www.m24.ru/videos/23102025/840931" TargetMode="External"/><Relationship Id="rId19" Type="http://schemas.openxmlformats.org/officeDocument/2006/relationships/hyperlink" Target="https://vk.ru/wall-230647167_132" TargetMode="External"/><Relationship Id="rId31" Type="http://schemas.openxmlformats.org/officeDocument/2006/relationships/image" Target="media/image11.png"/><Relationship Id="rId44" Type="http://schemas.openxmlformats.org/officeDocument/2006/relationships/image" Target="media/image15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ria.ru/20251023/muzey-2050224082.html" TargetMode="External"/><Relationship Id="rId22" Type="http://schemas.openxmlformats.org/officeDocument/2006/relationships/hyperlink" Target="https://vk.ru/wall-230647167_132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ru.ruwiki.ru/wiki/%D0%A4%D0%B8%D0%BD%D0%B4%D0%B5%D0%B9%D0%B7%D0%B5%D0%BD,_%D0%9D%D0%B8%D0%BA%D0%BE%D0%BB%D0%B0%D0%B9_%D0%A4%D1%91%D0%B4%D0%BE%D1%80%D0%BE%D0%B2%D0%B8%D1%87" TargetMode="External"/><Relationship Id="rId35" Type="http://schemas.openxmlformats.org/officeDocument/2006/relationships/image" Target="media/image12.png"/><Relationship Id="rId43" Type="http://schemas.openxmlformats.org/officeDocument/2006/relationships/hyperlink" Target="https://docs.historyrussia.org/ru/nodes/255269-findeyzen-nikolay-fedorovich-opisanie-arhiva" TargetMode="External"/><Relationship Id="rId48" Type="http://schemas.openxmlformats.org/officeDocument/2006/relationships/hyperlink" Target="https://cyberleninka.ru/article/n/istoriya-tvorcheskih-vstrech-n-f-findeyzena-s-o-e-ozarovskoy-po-arhivnym-materialam" TargetMode="External"/><Relationship Id="rId8" Type="http://schemas.openxmlformats.org/officeDocument/2006/relationships/hyperlink" Target="https://www.kp.ru/russia/moskva/mesta/muzej-geografii/" TargetMode="External"/><Relationship Id="rId5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Космовская</dc:creator>
  <cp:keywords/>
  <dc:description/>
  <cp:lastModifiedBy>Марина Космовская</cp:lastModifiedBy>
  <cp:revision>2</cp:revision>
  <dcterms:created xsi:type="dcterms:W3CDTF">2026-09-21T02:43:00Z</dcterms:created>
  <dcterms:modified xsi:type="dcterms:W3CDTF">2026-09-21T02:43:00Z</dcterms:modified>
</cp:coreProperties>
</file>